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64" w:rsidRPr="00E07864" w:rsidRDefault="00E07864" w:rsidP="00E07864">
      <w:pPr>
        <w:pStyle w:val="Default"/>
        <w:rPr>
          <w:sz w:val="22"/>
          <w:szCs w:val="22"/>
        </w:rPr>
      </w:pPr>
    </w:p>
    <w:p w:rsidR="00E07864" w:rsidRPr="00E07864" w:rsidRDefault="00E07864" w:rsidP="00E07864">
      <w:pPr>
        <w:pStyle w:val="Default"/>
        <w:rPr>
          <w:b/>
          <w:sz w:val="22"/>
          <w:szCs w:val="22"/>
        </w:rPr>
      </w:pPr>
      <w:r w:rsidRPr="00E07864">
        <w:rPr>
          <w:sz w:val="22"/>
          <w:szCs w:val="22"/>
        </w:rPr>
        <w:t xml:space="preserve"> </w:t>
      </w:r>
      <w:r w:rsidRPr="00E07864">
        <w:rPr>
          <w:sz w:val="22"/>
          <w:szCs w:val="22"/>
        </w:rPr>
        <w:tab/>
      </w:r>
      <w:r w:rsidRPr="00E07864">
        <w:rPr>
          <w:sz w:val="22"/>
          <w:szCs w:val="22"/>
        </w:rPr>
        <w:tab/>
      </w:r>
      <w:r w:rsidRPr="00E07864">
        <w:rPr>
          <w:sz w:val="22"/>
          <w:szCs w:val="22"/>
        </w:rPr>
        <w:tab/>
      </w:r>
      <w:r w:rsidRPr="00E07864">
        <w:rPr>
          <w:sz w:val="22"/>
          <w:szCs w:val="22"/>
        </w:rPr>
        <w:tab/>
      </w:r>
      <w:r w:rsidRPr="00E07864">
        <w:rPr>
          <w:sz w:val="22"/>
          <w:szCs w:val="22"/>
        </w:rPr>
        <w:tab/>
      </w:r>
      <w:r w:rsidRPr="00E07864">
        <w:rPr>
          <w:sz w:val="22"/>
          <w:szCs w:val="22"/>
        </w:rPr>
        <w:tab/>
      </w:r>
      <w:r w:rsidRPr="00E07864">
        <w:rPr>
          <w:sz w:val="22"/>
          <w:szCs w:val="22"/>
        </w:rPr>
        <w:tab/>
      </w:r>
      <w:r w:rsidRPr="00E07864">
        <w:rPr>
          <w:sz w:val="22"/>
          <w:szCs w:val="22"/>
        </w:rPr>
        <w:tab/>
      </w:r>
      <w:r w:rsidRPr="00E07864">
        <w:rPr>
          <w:sz w:val="22"/>
          <w:szCs w:val="22"/>
        </w:rPr>
        <w:tab/>
      </w:r>
      <w:r w:rsidRPr="00E07864">
        <w:rPr>
          <w:sz w:val="22"/>
          <w:szCs w:val="22"/>
        </w:rPr>
        <w:tab/>
      </w:r>
      <w:r>
        <w:rPr>
          <w:sz w:val="22"/>
          <w:szCs w:val="22"/>
        </w:rPr>
        <w:tab/>
      </w:r>
      <w:r w:rsidRPr="00E07864">
        <w:rPr>
          <w:b/>
          <w:sz w:val="22"/>
          <w:szCs w:val="22"/>
        </w:rPr>
        <w:t xml:space="preserve">Annexure 29 </w:t>
      </w:r>
    </w:p>
    <w:p w:rsidR="00E07864" w:rsidRPr="00E07864" w:rsidRDefault="00E07864" w:rsidP="00E07864">
      <w:pPr>
        <w:pStyle w:val="Default"/>
        <w:jc w:val="center"/>
        <w:rPr>
          <w:b/>
          <w:sz w:val="22"/>
          <w:szCs w:val="22"/>
        </w:rPr>
      </w:pPr>
      <w:r w:rsidRPr="00E07864">
        <w:rPr>
          <w:b/>
          <w:sz w:val="22"/>
          <w:szCs w:val="22"/>
        </w:rPr>
        <w:t>Declaration for Aadhaar Eligibility for NRI/Foreign National-AS/BO</w:t>
      </w:r>
    </w:p>
    <w:p w:rsidR="00E07864" w:rsidRDefault="00E07864" w:rsidP="00E07864">
      <w:pPr>
        <w:pStyle w:val="Default"/>
        <w:rPr>
          <w:sz w:val="22"/>
          <w:szCs w:val="22"/>
        </w:rPr>
      </w:pPr>
    </w:p>
    <w:p w:rsidR="00E07864" w:rsidRPr="00E07864" w:rsidRDefault="00E07864" w:rsidP="00E07864">
      <w:pPr>
        <w:pStyle w:val="Default"/>
        <w:rPr>
          <w:sz w:val="22"/>
          <w:szCs w:val="22"/>
        </w:rPr>
      </w:pPr>
      <w:r w:rsidRPr="00E07864">
        <w:rPr>
          <w:sz w:val="22"/>
          <w:szCs w:val="22"/>
        </w:rPr>
        <w:t xml:space="preserve">The Manager </w:t>
      </w:r>
    </w:p>
    <w:p w:rsidR="00E07864" w:rsidRPr="00E07864" w:rsidRDefault="00E07864" w:rsidP="00E07864">
      <w:pPr>
        <w:pStyle w:val="Default"/>
        <w:rPr>
          <w:sz w:val="22"/>
          <w:szCs w:val="22"/>
        </w:rPr>
      </w:pPr>
      <w:r w:rsidRPr="00E07864">
        <w:rPr>
          <w:sz w:val="22"/>
          <w:szCs w:val="22"/>
        </w:rPr>
        <w:t xml:space="preserve">ICICI Bank LTD </w:t>
      </w:r>
    </w:p>
    <w:p w:rsidR="00E07864" w:rsidRDefault="00E07864" w:rsidP="00E07864">
      <w:pPr>
        <w:pStyle w:val="Default"/>
        <w:rPr>
          <w:sz w:val="22"/>
          <w:szCs w:val="22"/>
        </w:rPr>
      </w:pPr>
    </w:p>
    <w:p w:rsidR="00E07864" w:rsidRDefault="00E07864" w:rsidP="00644088">
      <w:pPr>
        <w:pStyle w:val="Default"/>
        <w:jc w:val="both"/>
        <w:rPr>
          <w:sz w:val="22"/>
          <w:szCs w:val="22"/>
        </w:rPr>
      </w:pPr>
      <w:r w:rsidRPr="00E07864">
        <w:rPr>
          <w:sz w:val="22"/>
          <w:szCs w:val="22"/>
        </w:rPr>
        <w:t>“We understand that Section 2(v) of the Aadhaar Act defines Resident as “an individual who has resided in India for a period or periods amounting in all to one hundred and eighty-two days or more in the twelve months immediately preceding the date of application for enrolment”.</w:t>
      </w:r>
    </w:p>
    <w:p w:rsidR="00E07864" w:rsidRPr="00E07864" w:rsidRDefault="00E07864" w:rsidP="00644088">
      <w:pPr>
        <w:pStyle w:val="Default"/>
        <w:jc w:val="both"/>
        <w:rPr>
          <w:sz w:val="22"/>
          <w:szCs w:val="22"/>
        </w:rPr>
      </w:pPr>
      <w:r w:rsidRPr="00E07864">
        <w:rPr>
          <w:sz w:val="22"/>
          <w:szCs w:val="22"/>
        </w:rPr>
        <w:t xml:space="preserve"> </w:t>
      </w:r>
    </w:p>
    <w:p w:rsidR="00E07864" w:rsidRDefault="00E07864" w:rsidP="00644088">
      <w:pPr>
        <w:pStyle w:val="Default"/>
        <w:jc w:val="both"/>
        <w:rPr>
          <w:sz w:val="22"/>
          <w:szCs w:val="22"/>
        </w:rPr>
      </w:pPr>
      <w:r w:rsidRPr="00E07864">
        <w:rPr>
          <w:sz w:val="22"/>
          <w:szCs w:val="22"/>
        </w:rPr>
        <w:t xml:space="preserve">In this regard, we declare as under: </w:t>
      </w:r>
    </w:p>
    <w:p w:rsidR="00E07864" w:rsidRPr="00E07864" w:rsidRDefault="00E07864" w:rsidP="00644088">
      <w:pPr>
        <w:pStyle w:val="Default"/>
        <w:jc w:val="both"/>
        <w:rPr>
          <w:sz w:val="22"/>
          <w:szCs w:val="22"/>
        </w:rPr>
      </w:pPr>
    </w:p>
    <w:p w:rsidR="00E07864" w:rsidRDefault="00E07864" w:rsidP="00644088">
      <w:pPr>
        <w:pStyle w:val="Default"/>
        <w:jc w:val="both"/>
        <w:rPr>
          <w:sz w:val="22"/>
          <w:szCs w:val="22"/>
        </w:rPr>
      </w:pPr>
      <w:permStart w:id="1454471761" w:edGrp="everyone"/>
      <w:r w:rsidRPr="00E07864">
        <w:rPr>
          <w:rFonts w:ascii="Wingdings" w:hAnsi="Wingdings" w:cs="Wingdings"/>
          <w:sz w:val="22"/>
          <w:szCs w:val="22"/>
        </w:rPr>
        <w:t></w:t>
      </w:r>
      <w:r w:rsidRPr="00E07864">
        <w:rPr>
          <w:rFonts w:ascii="Wingdings" w:hAnsi="Wingdings" w:cs="Wingdings"/>
          <w:sz w:val="22"/>
          <w:szCs w:val="22"/>
        </w:rPr>
        <w:t></w:t>
      </w:r>
      <w:permEnd w:id="1454471761"/>
      <w:r w:rsidRPr="00E07864">
        <w:rPr>
          <w:sz w:val="22"/>
          <w:szCs w:val="22"/>
        </w:rPr>
        <w:t xml:space="preserve">We are presently not eligible for Aadhaar as we are not residing in India for a period or periods amounting in all to one hundred and eighty-two days or more in the twelve months. </w:t>
      </w:r>
    </w:p>
    <w:p w:rsidR="00E07864" w:rsidRPr="00E07864" w:rsidRDefault="00E07864" w:rsidP="00644088">
      <w:pPr>
        <w:pStyle w:val="Default"/>
        <w:jc w:val="both"/>
        <w:rPr>
          <w:sz w:val="22"/>
          <w:szCs w:val="22"/>
        </w:rPr>
      </w:pPr>
      <w:bookmarkStart w:id="0" w:name="_GoBack"/>
      <w:bookmarkEnd w:id="0"/>
    </w:p>
    <w:p w:rsidR="00E07864" w:rsidRDefault="00E07864" w:rsidP="00644088">
      <w:pPr>
        <w:pStyle w:val="Default"/>
        <w:jc w:val="both"/>
        <w:rPr>
          <w:sz w:val="22"/>
          <w:szCs w:val="22"/>
        </w:rPr>
      </w:pPr>
      <w:permStart w:id="1775396349" w:edGrp="everyone"/>
      <w:r w:rsidRPr="00E07864">
        <w:rPr>
          <w:rFonts w:ascii="Wingdings" w:hAnsi="Wingdings" w:cs="Wingdings"/>
          <w:sz w:val="22"/>
          <w:szCs w:val="22"/>
        </w:rPr>
        <w:t></w:t>
      </w:r>
      <w:r w:rsidRPr="00E07864">
        <w:rPr>
          <w:rFonts w:ascii="Wingdings" w:hAnsi="Wingdings" w:cs="Wingdings"/>
          <w:sz w:val="22"/>
          <w:szCs w:val="22"/>
        </w:rPr>
        <w:t></w:t>
      </w:r>
      <w:permEnd w:id="1775396349"/>
      <w:r w:rsidRPr="00E07864">
        <w:rPr>
          <w:sz w:val="22"/>
          <w:szCs w:val="22"/>
        </w:rPr>
        <w:t xml:space="preserve">However, if in future we shall be in India for a period of one hundred and eighty-two days or more in the twelve months, we will make an application for the enrolment for Aadhaar upon becoming eligible as per aforementioned regulations and we undertake to submit to the Bank, the proof of application for enrolment for Aadhaar and Aadhaar number thereon within 6 months and if bank by any source or mean able to establish the eligibility of submission of proof of application for enrolment for Aadhaar and Aadhaar number, failing which the account shall cease to be operational till the time Aadhaar number is submitted. </w:t>
      </w:r>
    </w:p>
    <w:p w:rsidR="00644088" w:rsidRDefault="00644088" w:rsidP="00E07864">
      <w:pPr>
        <w:pStyle w:val="Default"/>
      </w:pPr>
      <w:permStart w:id="1515590972" w:edGrp="everyone"/>
      <w:r>
        <w:t xml:space="preserve">                                                                   </w:t>
      </w:r>
    </w:p>
    <w:p w:rsidR="00644088" w:rsidRDefault="00644088" w:rsidP="00E07864">
      <w:pPr>
        <w:pStyle w:val="Default"/>
      </w:pPr>
      <w:r>
        <w:t xml:space="preserve">                                                                                                                                      </w:t>
      </w:r>
    </w:p>
    <w:p w:rsidR="00644088" w:rsidRDefault="00644088" w:rsidP="00E07864">
      <w:pPr>
        <w:pStyle w:val="Default"/>
      </w:pPr>
      <w:r>
        <w:t xml:space="preserve">                                                                   </w:t>
      </w:r>
    </w:p>
    <w:permEnd w:id="1515590972"/>
    <w:p w:rsidR="00E07864" w:rsidRPr="00E07864" w:rsidRDefault="00E07864" w:rsidP="00E07864">
      <w:pPr>
        <w:pStyle w:val="Default"/>
        <w:rPr>
          <w:sz w:val="22"/>
          <w:szCs w:val="22"/>
        </w:rPr>
      </w:pPr>
      <w:r w:rsidRPr="00E07864">
        <w:rPr>
          <w:sz w:val="22"/>
          <w:szCs w:val="22"/>
        </w:rPr>
        <w:t xml:space="preserve">Signature of Customer in individual capacity </w:t>
      </w:r>
    </w:p>
    <w:p w:rsidR="00E07864" w:rsidRDefault="00E07864" w:rsidP="00E07864">
      <w:pPr>
        <w:pStyle w:val="Default"/>
        <w:rPr>
          <w:sz w:val="22"/>
          <w:szCs w:val="22"/>
        </w:rPr>
      </w:pPr>
    </w:p>
    <w:p w:rsidR="00E07864" w:rsidRPr="00E07864" w:rsidRDefault="00E07864" w:rsidP="00E07864">
      <w:pPr>
        <w:pStyle w:val="Default"/>
        <w:rPr>
          <w:sz w:val="22"/>
          <w:szCs w:val="22"/>
        </w:rPr>
      </w:pPr>
      <w:r w:rsidRPr="00E07864">
        <w:rPr>
          <w:sz w:val="22"/>
          <w:szCs w:val="22"/>
        </w:rPr>
        <w:t>Date</w:t>
      </w:r>
      <w:permStart w:id="786516424" w:edGrp="everyone"/>
      <w:r w:rsidRPr="00E07864">
        <w:rPr>
          <w:sz w:val="22"/>
          <w:szCs w:val="22"/>
        </w:rPr>
        <w:t xml:space="preserve">: </w:t>
      </w:r>
      <w:r w:rsidR="00195500">
        <w:rPr>
          <w:sz w:val="22"/>
          <w:szCs w:val="22"/>
        </w:rPr>
        <w:t xml:space="preserve">                                               </w:t>
      </w:r>
    </w:p>
    <w:permEnd w:id="786516424"/>
    <w:p w:rsidR="00E07864" w:rsidRDefault="00E07864" w:rsidP="00E07864"/>
    <w:p w:rsidR="00251772" w:rsidRPr="00E07864" w:rsidRDefault="00E07864" w:rsidP="00E07864">
      <w:r w:rsidRPr="00195500">
        <w:rPr>
          <w:rFonts w:ascii="Zurich BT" w:hAnsi="Zurich BT" w:cs="Zurich BT"/>
          <w:color w:val="000000"/>
        </w:rPr>
        <w:t>Place</w:t>
      </w:r>
      <w:permStart w:id="443162773" w:edGrp="everyone"/>
      <w:r w:rsidR="00195500">
        <w:rPr>
          <w:rFonts w:ascii="Zurich BT" w:hAnsi="Zurich BT" w:cs="Zurich BT"/>
          <w:color w:val="000000"/>
        </w:rPr>
        <w:t xml:space="preserve">:                                                                           </w:t>
      </w:r>
      <w:permEnd w:id="443162773"/>
    </w:p>
    <w:sectPr w:rsidR="00251772" w:rsidRPr="00E0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T">
    <w:altName w:val="Trebuchet MS"/>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AOFhH4SJqPZdC5BS0DR1AxsnlXZxKWG8ZlwljqjCca1XHIgX4JLJSJYaskeDGPhmyzUPJPPC+L7O60DqMCv+5w==" w:salt="Yl7pJF/uQKzVtJbP73GA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64"/>
    <w:rsid w:val="00146FBD"/>
    <w:rsid w:val="00195500"/>
    <w:rsid w:val="0031111B"/>
    <w:rsid w:val="00644088"/>
    <w:rsid w:val="00855287"/>
    <w:rsid w:val="00C03A5E"/>
    <w:rsid w:val="00E0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7A53"/>
  <w15:chartTrackingRefBased/>
  <w15:docId w15:val="{D9E7B0E0-8090-4C13-B8A2-B8E6A088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64"/>
    <w:pPr>
      <w:autoSpaceDE w:val="0"/>
      <w:autoSpaceDN w:val="0"/>
      <w:adjustRightInd w:val="0"/>
      <w:spacing w:after="0" w:line="240" w:lineRule="auto"/>
    </w:pPr>
    <w:rPr>
      <w:rFonts w:ascii="Zurich BT" w:hAnsi="Zurich BT" w:cs="Zurich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Alka Ranjan     /RSPPG/IBANK/HYD</cp:lastModifiedBy>
  <cp:revision>3</cp:revision>
  <dcterms:created xsi:type="dcterms:W3CDTF">2020-04-13T03:59:00Z</dcterms:created>
  <dcterms:modified xsi:type="dcterms:W3CDTF">2020-04-13T05:39:00Z</dcterms:modified>
</cp:coreProperties>
</file>